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ECD7" w14:textId="49DAF95E" w:rsidR="00DB25A9" w:rsidRPr="00C1007C" w:rsidRDefault="00DB25A9" w:rsidP="0098767C">
      <w:pPr>
        <w:pStyle w:val="Normlnweb"/>
        <w:spacing w:before="240" w:beforeAutospacing="0" w:after="120" w:afterAutospacing="0"/>
        <w:jc w:val="center"/>
        <w:rPr>
          <w:b/>
          <w:sz w:val="32"/>
          <w:szCs w:val="32"/>
        </w:rPr>
      </w:pPr>
      <w:r w:rsidRPr="00C1007C">
        <w:rPr>
          <w:b/>
          <w:sz w:val="32"/>
          <w:szCs w:val="32"/>
        </w:rPr>
        <w:t>Návštěvní řád Krajské galerie výtvarného umění ve Zlíně</w:t>
      </w:r>
      <w:r w:rsidR="00C1007C">
        <w:rPr>
          <w:b/>
          <w:sz w:val="32"/>
          <w:szCs w:val="32"/>
        </w:rPr>
        <w:t>, p. o.</w:t>
      </w:r>
    </w:p>
    <w:p w14:paraId="16F7CACD" w14:textId="77777777" w:rsidR="00DB25A9" w:rsidRPr="004B4F1A" w:rsidRDefault="00DB25A9" w:rsidP="00DB25A9">
      <w:pPr>
        <w:pStyle w:val="Normlnweb"/>
        <w:spacing w:before="0" w:beforeAutospacing="0" w:after="120" w:afterAutospacing="0"/>
        <w:rPr>
          <w:b/>
          <w:sz w:val="22"/>
          <w:szCs w:val="22"/>
        </w:rPr>
      </w:pPr>
    </w:p>
    <w:p w14:paraId="3B2BDF7B" w14:textId="7FBAFCAB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Vstup do všech výstavních prostor Krajské galerie výtvarného umění ve Zlíně (dále KGVU) je návštěvníkovi povolen po předložení platné vstupenky. Z bezpečnostních důvodů může být počet návštěvníků v jednom okamžiku v jednotlivých expozicích a výstavách omezen. Návštěvníci jsou povinni uposlechnout pokynů pracovníků KGVU a strážných bezpečnostní služby.</w:t>
      </w:r>
    </w:p>
    <w:p w14:paraId="1D2956B0" w14:textId="79EBF5B3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 xml:space="preserve">Provoz pokladny a prodej vstupenek </w:t>
      </w:r>
      <w:r w:rsidR="004B4F1A">
        <w:rPr>
          <w:sz w:val="22"/>
          <w:szCs w:val="22"/>
        </w:rPr>
        <w:t xml:space="preserve">v budově 14 </w:t>
      </w:r>
      <w:r w:rsidRPr="004B4F1A">
        <w:rPr>
          <w:sz w:val="22"/>
          <w:szCs w:val="22"/>
        </w:rPr>
        <w:t xml:space="preserve">zajišťuje 14|15 Baťův institut, příspěvková organizace. </w:t>
      </w:r>
      <w:r w:rsidR="004B4F1A" w:rsidRPr="003128C4">
        <w:rPr>
          <w:sz w:val="22"/>
          <w:szCs w:val="22"/>
        </w:rPr>
        <w:t xml:space="preserve">Provoz pokladny a prodej vstupenek v jiných prostorech zajišťuje KGVU. </w:t>
      </w:r>
      <w:r w:rsidRPr="003128C4">
        <w:rPr>
          <w:sz w:val="22"/>
          <w:szCs w:val="22"/>
        </w:rPr>
        <w:t>Informace</w:t>
      </w:r>
      <w:r w:rsidRPr="004B4F1A">
        <w:rPr>
          <w:sz w:val="22"/>
          <w:szCs w:val="22"/>
        </w:rPr>
        <w:t xml:space="preserve"> o</w:t>
      </w:r>
      <w:r w:rsidR="00C1007C">
        <w:rPr>
          <w:sz w:val="22"/>
          <w:szCs w:val="22"/>
        </w:rPr>
        <w:t> </w:t>
      </w:r>
      <w:r w:rsidRPr="004B4F1A">
        <w:rPr>
          <w:sz w:val="22"/>
          <w:szCs w:val="22"/>
        </w:rPr>
        <w:t xml:space="preserve">vstupném je vyvěšena u pokladny. </w:t>
      </w:r>
    </w:p>
    <w:p w14:paraId="55EF7215" w14:textId="1137EFD2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Do výstavních prostor nemůže návštěvník vstupovat s předměty o rozměrech větších než 30 x 40 cm nebo delších než 40 cm</w:t>
      </w:r>
      <w:r w:rsidR="004B4F1A">
        <w:rPr>
          <w:sz w:val="22"/>
          <w:szCs w:val="22"/>
        </w:rPr>
        <w:t>.</w:t>
      </w:r>
      <w:r w:rsidRPr="004B4F1A">
        <w:rPr>
          <w:sz w:val="22"/>
          <w:szCs w:val="22"/>
        </w:rPr>
        <w:t xml:space="preserve"> </w:t>
      </w:r>
    </w:p>
    <w:p w14:paraId="5DF868CB" w14:textId="29F800F0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Do výstavních prostor je zakázáno vstupovat se zbraní, vpouštět jakákoli zvířata, s výjimkou vodicího psa pro nevidomé</w:t>
      </w:r>
      <w:r w:rsidR="006030AA">
        <w:rPr>
          <w:sz w:val="22"/>
          <w:szCs w:val="22"/>
        </w:rPr>
        <w:t xml:space="preserve"> </w:t>
      </w:r>
      <w:r w:rsidR="006030AA" w:rsidRPr="006030AA">
        <w:rPr>
          <w:sz w:val="22"/>
          <w:szCs w:val="22"/>
        </w:rPr>
        <w:t>nebo asistenčního psa pro jinak handicapované</w:t>
      </w:r>
      <w:r w:rsidRPr="004B4F1A">
        <w:rPr>
          <w:sz w:val="22"/>
          <w:szCs w:val="22"/>
        </w:rPr>
        <w:t>.</w:t>
      </w:r>
    </w:p>
    <w:p w14:paraId="1DD9136F" w14:textId="2A48D320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Výstavní prostory jsou zpravidla otevřeny denně včetně státních svátků od 10.00 do 18.00, mimo pondělí. Dočasné odlišnosti a změny návštěvní do</w:t>
      </w:r>
      <w:r w:rsidR="00D94D37" w:rsidRPr="004B4F1A">
        <w:rPr>
          <w:sz w:val="22"/>
          <w:szCs w:val="22"/>
        </w:rPr>
        <w:t>by budou uvedeny na www.galeriezlin.cz</w:t>
      </w:r>
      <w:r w:rsidRPr="004B4F1A">
        <w:rPr>
          <w:sz w:val="22"/>
          <w:szCs w:val="22"/>
        </w:rPr>
        <w:t xml:space="preserve">, případně v tisku a dalších médiích. </w:t>
      </w:r>
    </w:p>
    <w:p w14:paraId="2BCB3B14" w14:textId="1F1DCD5F" w:rsidR="00362599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 xml:space="preserve">Na ukončení návštěvní doby jsou návštěvníci upozorňováni pracovníky </w:t>
      </w:r>
      <w:r w:rsidRPr="00C1007C">
        <w:rPr>
          <w:sz w:val="22"/>
          <w:szCs w:val="22"/>
        </w:rPr>
        <w:t>dozoru</w:t>
      </w:r>
      <w:r w:rsidRPr="004B4F1A">
        <w:rPr>
          <w:sz w:val="22"/>
          <w:szCs w:val="22"/>
        </w:rPr>
        <w:t xml:space="preserve"> před skončením návštěvní doby. Po této výzvě musí návštěvníci opustit do konce návštěvní doby prostory galerie.</w:t>
      </w:r>
    </w:p>
    <w:p w14:paraId="2EA6391F" w14:textId="4A87ED31" w:rsidR="006030AA" w:rsidRPr="003128C4" w:rsidRDefault="006030AA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3128C4">
        <w:rPr>
          <w:sz w:val="22"/>
          <w:szCs w:val="22"/>
        </w:rPr>
        <w:t xml:space="preserve">Do expozice v Čiperově vile je poslední </w:t>
      </w:r>
      <w:r w:rsidR="00C74F07">
        <w:rPr>
          <w:sz w:val="22"/>
          <w:szCs w:val="22"/>
        </w:rPr>
        <w:t xml:space="preserve">možný </w:t>
      </w:r>
      <w:r w:rsidRPr="003128C4">
        <w:rPr>
          <w:sz w:val="22"/>
          <w:szCs w:val="22"/>
        </w:rPr>
        <w:t xml:space="preserve">vstup </w:t>
      </w:r>
      <w:r w:rsidR="00C74F07">
        <w:rPr>
          <w:sz w:val="22"/>
          <w:szCs w:val="22"/>
        </w:rPr>
        <w:t>dopoledne ve 12:00 hodin (před polední přestávkou) a odpoledne v 17:20 hodin (</w:t>
      </w:r>
      <w:r w:rsidRPr="003128C4">
        <w:rPr>
          <w:sz w:val="22"/>
          <w:szCs w:val="22"/>
        </w:rPr>
        <w:t>před koncem návštěvní doby</w:t>
      </w:r>
      <w:r w:rsidR="00C74F07">
        <w:rPr>
          <w:sz w:val="22"/>
          <w:szCs w:val="22"/>
        </w:rPr>
        <w:t>)</w:t>
      </w:r>
      <w:r w:rsidRPr="003128C4">
        <w:rPr>
          <w:sz w:val="22"/>
          <w:szCs w:val="22"/>
        </w:rPr>
        <w:t xml:space="preserve">. </w:t>
      </w:r>
    </w:p>
    <w:p w14:paraId="39EA1F59" w14:textId="06048E6B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Je přísně zakázáno dotýkat se vystavených exponátů, rámů, podstavců a vitrín a přibližovat se k nim na vzdálenost menší než 30 cm. Návštěvníci se zbytky zraku a nevidomí se mohou dotýkat vybraných exponátů pod me</w:t>
      </w:r>
      <w:r w:rsidR="00D94D37" w:rsidRPr="004B4F1A">
        <w:rPr>
          <w:sz w:val="22"/>
          <w:szCs w:val="22"/>
        </w:rPr>
        <w:t>todickým vedením lektora KGVU</w:t>
      </w:r>
      <w:r w:rsidRPr="004B4F1A">
        <w:rPr>
          <w:sz w:val="22"/>
          <w:szCs w:val="22"/>
        </w:rPr>
        <w:t xml:space="preserve">. </w:t>
      </w:r>
    </w:p>
    <w:p w14:paraId="65C15EF0" w14:textId="77D854BE" w:rsidR="00362599" w:rsidRPr="004B4F1A" w:rsidRDefault="00D94D37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Fotografování a f</w:t>
      </w:r>
      <w:r w:rsidR="00362599" w:rsidRPr="004B4F1A">
        <w:rPr>
          <w:sz w:val="22"/>
          <w:szCs w:val="22"/>
        </w:rPr>
        <w:t xml:space="preserve">ilmování </w:t>
      </w:r>
      <w:r w:rsidRPr="004B4F1A">
        <w:rPr>
          <w:sz w:val="22"/>
          <w:szCs w:val="22"/>
        </w:rPr>
        <w:t>vystavených děl ve výstavních prostorách není dovoleno, s výjimkou zástupců médií po předložen</w:t>
      </w:r>
      <w:r w:rsidR="00F46728" w:rsidRPr="004B4F1A">
        <w:rPr>
          <w:sz w:val="22"/>
          <w:szCs w:val="22"/>
        </w:rPr>
        <w:t>í platného novinářského průkazu, pokud není ve vybraných prostorách stanoveno jinak.</w:t>
      </w:r>
      <w:r w:rsidRPr="004B4F1A">
        <w:rPr>
          <w:sz w:val="22"/>
          <w:szCs w:val="22"/>
        </w:rPr>
        <w:t xml:space="preserve"> P</w:t>
      </w:r>
      <w:r w:rsidR="00362599" w:rsidRPr="004B4F1A">
        <w:rPr>
          <w:sz w:val="22"/>
          <w:szCs w:val="22"/>
        </w:rPr>
        <w:t>ořizování kopií dovoleno není.</w:t>
      </w:r>
    </w:p>
    <w:p w14:paraId="46641393" w14:textId="776DCD37" w:rsidR="00362599" w:rsidRPr="003128C4" w:rsidRDefault="00362599" w:rsidP="003128C4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Ve výstavních prostorách je zakázáno jíst, pít, kouři</w:t>
      </w:r>
      <w:r w:rsidR="003128C4">
        <w:rPr>
          <w:sz w:val="22"/>
          <w:szCs w:val="22"/>
        </w:rPr>
        <w:t xml:space="preserve">t. </w:t>
      </w:r>
    </w:p>
    <w:p w14:paraId="084FC7F2" w14:textId="19AD2668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Osoby ve značně znečištěném oděvu a ty, které svým chováním mohou poškodit vystavená díla nebo ohrozit bezpečnost ostatních návštěvníků, nemají do výstavních prostor přístup, případně z nich mohou být vykázány.</w:t>
      </w:r>
    </w:p>
    <w:p w14:paraId="77B644B6" w14:textId="3275FAB5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Způsobí-li návštěvník porušením tohoto návštěvního řádu nebo jino</w:t>
      </w:r>
      <w:r w:rsidR="00D94D37" w:rsidRPr="004B4F1A">
        <w:rPr>
          <w:sz w:val="22"/>
          <w:szCs w:val="22"/>
        </w:rPr>
        <w:t>u nepřiměřenou činností škodu KGVU</w:t>
      </w:r>
      <w:r w:rsidRPr="004B4F1A">
        <w:rPr>
          <w:sz w:val="22"/>
          <w:szCs w:val="22"/>
        </w:rPr>
        <w:t xml:space="preserve">, bude s ním sepsán protokol. Při neochotě návštěvníka prokázat totožnost bude vyžádána asistence policie ČR </w:t>
      </w:r>
      <w:r w:rsidR="00C1007C" w:rsidRPr="003128C4">
        <w:rPr>
          <w:sz w:val="22"/>
          <w:szCs w:val="22"/>
        </w:rPr>
        <w:t>(zákon č. 273/2008</w:t>
      </w:r>
      <w:r w:rsidRPr="003128C4">
        <w:rPr>
          <w:sz w:val="22"/>
          <w:szCs w:val="22"/>
        </w:rPr>
        <w:t xml:space="preserve"> Sb.).</w:t>
      </w:r>
      <w:r w:rsidRPr="004B4F1A">
        <w:rPr>
          <w:sz w:val="22"/>
          <w:szCs w:val="22"/>
        </w:rPr>
        <w:t xml:space="preserve"> Rozsah, výše a způsob náhrady bude urč</w:t>
      </w:r>
      <w:r w:rsidR="00D94D37" w:rsidRPr="004B4F1A">
        <w:rPr>
          <w:sz w:val="22"/>
          <w:szCs w:val="22"/>
        </w:rPr>
        <w:t>en podle příslušných předpisů</w:t>
      </w:r>
      <w:r w:rsidRPr="004B4F1A">
        <w:rPr>
          <w:sz w:val="22"/>
          <w:szCs w:val="22"/>
        </w:rPr>
        <w:t xml:space="preserve">. </w:t>
      </w:r>
    </w:p>
    <w:p w14:paraId="2676E3FE" w14:textId="015917F4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>Návštěvníci mohou uplatňovat</w:t>
      </w:r>
      <w:r w:rsidR="00D94D37" w:rsidRPr="004B4F1A">
        <w:rPr>
          <w:sz w:val="22"/>
          <w:szCs w:val="22"/>
        </w:rPr>
        <w:t xml:space="preserve"> připomínky a</w:t>
      </w:r>
      <w:r w:rsidRPr="004B4F1A">
        <w:rPr>
          <w:sz w:val="22"/>
          <w:szCs w:val="22"/>
        </w:rPr>
        <w:t xml:space="preserve"> stížnosti </w:t>
      </w:r>
      <w:r w:rsidR="00D94D37" w:rsidRPr="004B4F1A">
        <w:rPr>
          <w:sz w:val="22"/>
          <w:szCs w:val="22"/>
        </w:rPr>
        <w:t>písemně na</w:t>
      </w:r>
      <w:r w:rsidR="00DB25A9" w:rsidRPr="004B4F1A">
        <w:rPr>
          <w:sz w:val="22"/>
          <w:szCs w:val="22"/>
        </w:rPr>
        <w:t xml:space="preserve"> info@galeriezlin.cz nebo </w:t>
      </w:r>
      <w:r w:rsidRPr="004B4F1A">
        <w:rPr>
          <w:sz w:val="22"/>
          <w:szCs w:val="22"/>
        </w:rPr>
        <w:t xml:space="preserve">na adrese </w:t>
      </w:r>
      <w:r w:rsidR="00DB25A9" w:rsidRPr="004B4F1A">
        <w:rPr>
          <w:sz w:val="22"/>
          <w:szCs w:val="22"/>
        </w:rPr>
        <w:t>Krajská galerie výtvarného umění ve Zlíně, Vavrečkova 7040, 760 01 Zlín.</w:t>
      </w:r>
    </w:p>
    <w:p w14:paraId="3A155413" w14:textId="51F88ACF" w:rsidR="00362599" w:rsidRPr="004B4F1A" w:rsidRDefault="00362599" w:rsidP="00C1007C">
      <w:pPr>
        <w:pStyle w:val="Normlnweb"/>
        <w:numPr>
          <w:ilvl w:val="0"/>
          <w:numId w:val="1"/>
        </w:numPr>
        <w:spacing w:before="0" w:beforeAutospacing="0" w:after="120" w:afterAutospacing="0"/>
        <w:ind w:left="284"/>
        <w:jc w:val="both"/>
        <w:rPr>
          <w:sz w:val="22"/>
          <w:szCs w:val="22"/>
        </w:rPr>
      </w:pPr>
      <w:r w:rsidRPr="004B4F1A">
        <w:rPr>
          <w:sz w:val="22"/>
          <w:szCs w:val="22"/>
        </w:rPr>
        <w:t xml:space="preserve">Pokud návštěvník poruší příslušná </w:t>
      </w:r>
      <w:r w:rsidR="003327F8">
        <w:rPr>
          <w:sz w:val="22"/>
          <w:szCs w:val="22"/>
        </w:rPr>
        <w:t>ustanovení návštěvního řádu</w:t>
      </w:r>
      <w:r w:rsidRPr="004B4F1A">
        <w:rPr>
          <w:sz w:val="22"/>
          <w:szCs w:val="22"/>
        </w:rPr>
        <w:t>, bude mu pobyt ve výstavních prostorách ukončen.</w:t>
      </w:r>
    </w:p>
    <w:p w14:paraId="6622ABD6" w14:textId="77777777" w:rsidR="003128C4" w:rsidRDefault="003128C4" w:rsidP="00DB25A9">
      <w:pPr>
        <w:pStyle w:val="Normlnweb"/>
        <w:spacing w:before="0" w:beforeAutospacing="0" w:after="120" w:afterAutospacing="0"/>
        <w:rPr>
          <w:sz w:val="22"/>
          <w:szCs w:val="22"/>
        </w:rPr>
      </w:pPr>
    </w:p>
    <w:p w14:paraId="5F473DB5" w14:textId="649FEBB7" w:rsidR="003327F8" w:rsidRDefault="00362599" w:rsidP="00DB25A9">
      <w:pPr>
        <w:pStyle w:val="Normlnweb"/>
        <w:spacing w:before="0" w:beforeAutospacing="0" w:after="120" w:afterAutospacing="0"/>
        <w:rPr>
          <w:sz w:val="22"/>
          <w:szCs w:val="22"/>
        </w:rPr>
      </w:pPr>
      <w:r w:rsidRPr="004B4F1A">
        <w:rPr>
          <w:sz w:val="22"/>
          <w:szCs w:val="22"/>
        </w:rPr>
        <w:t>Tento návštěvní řád v</w:t>
      </w:r>
      <w:r w:rsidR="00DB25A9" w:rsidRPr="004B4F1A">
        <w:rPr>
          <w:sz w:val="22"/>
          <w:szCs w:val="22"/>
        </w:rPr>
        <w:t>s</w:t>
      </w:r>
      <w:r w:rsidR="003327F8">
        <w:rPr>
          <w:sz w:val="22"/>
          <w:szCs w:val="22"/>
        </w:rPr>
        <w:t xml:space="preserve">tupuje v platnost dnem </w:t>
      </w:r>
      <w:r w:rsidR="003327F8" w:rsidRPr="003128C4">
        <w:rPr>
          <w:sz w:val="22"/>
          <w:szCs w:val="22"/>
        </w:rPr>
        <w:t xml:space="preserve">1. </w:t>
      </w:r>
      <w:r w:rsidR="00C1007C" w:rsidRPr="003128C4">
        <w:rPr>
          <w:sz w:val="22"/>
          <w:szCs w:val="22"/>
        </w:rPr>
        <w:t>února</w:t>
      </w:r>
      <w:r w:rsidR="003327F8" w:rsidRPr="003128C4">
        <w:rPr>
          <w:sz w:val="22"/>
          <w:szCs w:val="22"/>
        </w:rPr>
        <w:t xml:space="preserve"> 2026.</w:t>
      </w:r>
    </w:p>
    <w:p w14:paraId="4B173CAB" w14:textId="77777777" w:rsidR="003327F8" w:rsidRDefault="003327F8" w:rsidP="00DB25A9">
      <w:pPr>
        <w:pStyle w:val="Normlnweb"/>
        <w:spacing w:before="0" w:beforeAutospacing="0" w:after="120" w:afterAutospacing="0"/>
        <w:rPr>
          <w:sz w:val="22"/>
          <w:szCs w:val="22"/>
        </w:rPr>
      </w:pPr>
      <w:r w:rsidRPr="003327F8">
        <w:rPr>
          <w:sz w:val="22"/>
          <w:szCs w:val="22"/>
        </w:rPr>
        <w:t>Ruš</w:t>
      </w:r>
      <w:r>
        <w:rPr>
          <w:sz w:val="22"/>
          <w:szCs w:val="22"/>
        </w:rPr>
        <w:t>í se Návštěvní řád KGVU ze dne 2. ledna 2023</w:t>
      </w:r>
    </w:p>
    <w:p w14:paraId="0731E0C0" w14:textId="77777777" w:rsidR="003128C4" w:rsidRDefault="003128C4" w:rsidP="00DB25A9">
      <w:pPr>
        <w:pStyle w:val="Normlnweb"/>
        <w:spacing w:before="0" w:beforeAutospacing="0" w:after="120" w:afterAutospacing="0"/>
        <w:rPr>
          <w:sz w:val="22"/>
          <w:szCs w:val="22"/>
        </w:rPr>
      </w:pPr>
    </w:p>
    <w:p w14:paraId="0EA8E02C" w14:textId="4E65EDAC" w:rsidR="00C95478" w:rsidRPr="004B4F1A" w:rsidRDefault="00DB25A9" w:rsidP="003327F8">
      <w:pPr>
        <w:pStyle w:val="Normlnweb"/>
        <w:spacing w:before="0" w:beforeAutospacing="0" w:after="120" w:afterAutospacing="0"/>
        <w:rPr>
          <w:sz w:val="22"/>
          <w:szCs w:val="22"/>
        </w:rPr>
      </w:pPr>
      <w:r w:rsidRPr="004B4F1A">
        <w:rPr>
          <w:sz w:val="22"/>
          <w:szCs w:val="22"/>
        </w:rPr>
        <w:t>PhDr. Václav Mílek</w:t>
      </w:r>
      <w:r w:rsidRPr="004B4F1A">
        <w:rPr>
          <w:sz w:val="22"/>
          <w:szCs w:val="22"/>
        </w:rPr>
        <w:br/>
      </w:r>
      <w:r w:rsidR="00362599" w:rsidRPr="004B4F1A">
        <w:rPr>
          <w:sz w:val="22"/>
          <w:szCs w:val="22"/>
        </w:rPr>
        <w:t xml:space="preserve">ředitel </w:t>
      </w:r>
      <w:r w:rsidR="00C1007C">
        <w:rPr>
          <w:sz w:val="22"/>
          <w:szCs w:val="22"/>
        </w:rPr>
        <w:t>galerie</w:t>
      </w:r>
    </w:p>
    <w:sectPr w:rsidR="00C95478" w:rsidRPr="004B4F1A" w:rsidSect="0098767C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C0C4" w14:textId="77777777" w:rsidR="000821B0" w:rsidRDefault="000821B0" w:rsidP="0098767C">
      <w:pPr>
        <w:spacing w:after="0" w:line="240" w:lineRule="auto"/>
      </w:pPr>
      <w:r>
        <w:separator/>
      </w:r>
    </w:p>
  </w:endnote>
  <w:endnote w:type="continuationSeparator" w:id="0">
    <w:p w14:paraId="1FEFA116" w14:textId="77777777" w:rsidR="000821B0" w:rsidRDefault="000821B0" w:rsidP="0098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9809" w14:textId="77777777" w:rsidR="000821B0" w:rsidRDefault="000821B0" w:rsidP="0098767C">
      <w:pPr>
        <w:spacing w:after="0" w:line="240" w:lineRule="auto"/>
      </w:pPr>
      <w:r>
        <w:separator/>
      </w:r>
    </w:p>
  </w:footnote>
  <w:footnote w:type="continuationSeparator" w:id="0">
    <w:p w14:paraId="221B9601" w14:textId="77777777" w:rsidR="000821B0" w:rsidRDefault="000821B0" w:rsidP="0098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D4606" w14:textId="619C3794" w:rsidR="0098767C" w:rsidRDefault="0098767C">
    <w:pPr>
      <w:pStyle w:val="Zhlav"/>
    </w:pPr>
    <w:r>
      <w:rPr>
        <w:noProof/>
      </w:rPr>
      <w:drawing>
        <wp:inline distT="0" distB="0" distL="0" distR="0" wp14:anchorId="410D0A9F" wp14:editId="2C5D5825">
          <wp:extent cx="4519052" cy="769687"/>
          <wp:effectExtent l="0" t="0" r="0" b="0"/>
          <wp:docPr id="131890697" name="Obrázek 1" descr="Obsah obrázku text, Písmo, Grafika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45358" name="Obrázek 1" descr="Obsah obrázku text, Písmo, Grafika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9052" cy="769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42349"/>
    <w:multiLevelType w:val="hybridMultilevel"/>
    <w:tmpl w:val="61043C50"/>
    <w:lvl w:ilvl="0" w:tplc="366C1EF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C037A"/>
    <w:multiLevelType w:val="hybridMultilevel"/>
    <w:tmpl w:val="7CB83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1268">
    <w:abstractNumId w:val="0"/>
  </w:num>
  <w:num w:numId="2" w16cid:durableId="801265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99"/>
    <w:rsid w:val="000821B0"/>
    <w:rsid w:val="00216949"/>
    <w:rsid w:val="00235223"/>
    <w:rsid w:val="003128C4"/>
    <w:rsid w:val="003327F8"/>
    <w:rsid w:val="00362599"/>
    <w:rsid w:val="004B4F1A"/>
    <w:rsid w:val="004C7F97"/>
    <w:rsid w:val="0054406C"/>
    <w:rsid w:val="006030AA"/>
    <w:rsid w:val="0098767C"/>
    <w:rsid w:val="00A13609"/>
    <w:rsid w:val="00BB15CE"/>
    <w:rsid w:val="00C1007C"/>
    <w:rsid w:val="00C57C94"/>
    <w:rsid w:val="00C74F07"/>
    <w:rsid w:val="00C95478"/>
    <w:rsid w:val="00D94D37"/>
    <w:rsid w:val="00DB25A9"/>
    <w:rsid w:val="00F4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0FEB6"/>
  <w15:docId w15:val="{BF0CBBE9-31FB-43CA-BE83-E3E7AD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6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B25A9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87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767C"/>
  </w:style>
  <w:style w:type="paragraph" w:styleId="Zpat">
    <w:name w:val="footer"/>
    <w:basedOn w:val="Normln"/>
    <w:link w:val="ZpatChar"/>
    <w:uiPriority w:val="99"/>
    <w:unhideWhenUsed/>
    <w:rsid w:val="00987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7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2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9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4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45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Mílek Václav</dc:creator>
  <cp:lastModifiedBy>Dupala Jakub</cp:lastModifiedBy>
  <cp:revision>8</cp:revision>
  <dcterms:created xsi:type="dcterms:W3CDTF">2026-02-18T10:12:00Z</dcterms:created>
  <dcterms:modified xsi:type="dcterms:W3CDTF">2026-04-06T16:13:00Z</dcterms:modified>
</cp:coreProperties>
</file>